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38D6ABB0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  <w:r w:rsidR="00D74559">
        <w:rPr>
          <w:rFonts w:asciiTheme="minorHAnsi" w:hAnsiTheme="minorHAnsi" w:cstheme="minorHAnsi"/>
        </w:rPr>
        <w:t xml:space="preserve">  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1E06A6CD" w14:textId="77777777" w:rsidR="00816C58" w:rsidRPr="00816C58" w:rsidRDefault="00920751" w:rsidP="00816C5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16C58" w:rsidRPr="00816C58">
        <w:rPr>
          <w:rFonts w:asciiTheme="minorHAnsi" w:hAnsiTheme="minorHAnsi" w:cstheme="minorHAnsi"/>
          <w:color w:val="000000" w:themeColor="text1"/>
        </w:rPr>
        <w:t>Contratação de empresa especializada para o fornecimento, sob demanda, de lanches (cardápio básico), snacks, coffee breaks, brunches e refeições (almoço e/ou jantar), garantindo a inclusão de ao menos uma opção sem glúten e sem lactose em cada solicitação. Os serviços serão destinados aos municípios da área de abrangência da Unidade Regional de Vilhena do Sebrae/RO, incluindo Vilhena, Cerejeiras, Colorado do Oeste, Cabixi, Corumbiara, Pimenteiras do Oeste e Chupinguaia, conforme as especificações e quantitativos detalhados neste instrumento.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245"/>
        <w:gridCol w:w="1418"/>
        <w:gridCol w:w="1559"/>
        <w:gridCol w:w="1134"/>
        <w:gridCol w:w="997"/>
      </w:tblGrid>
      <w:tr w:rsidR="00920751" w:rsidRPr="00507AE9" w14:paraId="4DADBE20" w14:textId="77777777" w:rsidTr="00507AE9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507AE9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7A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45" w:type="dxa"/>
            <w:shd w:val="clear" w:color="auto" w:fill="D9D9D9"/>
            <w:vAlign w:val="center"/>
          </w:tcPr>
          <w:p w14:paraId="44D40865" w14:textId="695294B9" w:rsidR="00920751" w:rsidRPr="00507AE9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7A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552E129" w14:textId="77777777" w:rsidR="00920751" w:rsidRPr="00507AE9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07AE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794ACE6" w14:textId="40B966D4" w:rsidR="00920751" w:rsidRPr="00507AE9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07AE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QUANT</w:t>
            </w:r>
            <w:r w:rsidR="001525D9" w:rsidRPr="00507AE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IDADE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DB9C694" w14:textId="77777777" w:rsidR="00920751" w:rsidRPr="00507AE9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7A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97" w:type="dxa"/>
            <w:shd w:val="clear" w:color="auto" w:fill="D9D9D9"/>
            <w:vAlign w:val="center"/>
          </w:tcPr>
          <w:p w14:paraId="2B03D922" w14:textId="77777777" w:rsidR="00920751" w:rsidRPr="00507AE9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7A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920751" w:rsidRPr="00D46E21" w14:paraId="01CD3A10" w14:textId="77777777" w:rsidTr="00507AE9">
        <w:trPr>
          <w:trHeight w:val="1188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354A97F9" w14:textId="77777777" w:rsidR="00816C58" w:rsidRPr="00816C58" w:rsidRDefault="00816C58" w:rsidP="00816C58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>Cardápio Básico dia e noite - para distâncias inferiores a 15km do escritório regional do Sebrae: </w:t>
            </w:r>
          </w:p>
          <w:p w14:paraId="129C1294" w14:textId="01ACED0E" w:rsidR="00920751" w:rsidRPr="00507AE9" w:rsidRDefault="00920751" w:rsidP="00D46E2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817F07" w14:textId="73EEF978" w:rsidR="00920751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6AF2D90D" w14:textId="2E663BDC" w:rsidR="00920751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2.200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1970B5F1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86A43AE" w14:textId="273E622C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2FB334EA" w14:textId="5B6DE20E" w:rsidR="00816C58" w:rsidRPr="00507AE9" w:rsidRDefault="00816C58" w:rsidP="00816C58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Cardápio Básico dia e noite - para distâncias </w:t>
            </w: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superiores</w:t>
            </w: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a 15km do escritório regional do Sebrae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01D286" w14:textId="7A3E7B34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25F6062B" w14:textId="49AE6070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2.250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576EE5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74627C6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74EB00B2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4C16476" w14:textId="4E6065F5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0D7A4279" w14:textId="77777777" w:rsidR="00816C58" w:rsidRPr="00816C58" w:rsidRDefault="00816C58" w:rsidP="00816C58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>Snacks - para distâncias inferiores a 15km do escritório regional do Sebrae:</w:t>
            </w:r>
          </w:p>
          <w:p w14:paraId="6A37EFBC" w14:textId="77777777" w:rsidR="00816C58" w:rsidRPr="00507AE9" w:rsidRDefault="00816C58" w:rsidP="00816C58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F4FC93" w14:textId="3AB9753F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 xml:space="preserve">Unidade </w:t>
            </w:r>
          </w:p>
        </w:tc>
        <w:tc>
          <w:tcPr>
            <w:tcW w:w="1559" w:type="dxa"/>
            <w:vAlign w:val="center"/>
          </w:tcPr>
          <w:p w14:paraId="178A8838" w14:textId="6A4DD40F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/>
                <w:color w:val="000000" w:themeColor="text1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9886B7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E74E110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402A951B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6869D5A" w14:textId="65957B3C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585708DC" w14:textId="738470A4" w:rsidR="00816C58" w:rsidRPr="00816C58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Snacks - para distâncias </w:t>
            </w: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supe</w:t>
            </w: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>riores a 15km do escritório regional do Sebrae:</w:t>
            </w:r>
          </w:p>
          <w:p w14:paraId="254F8D18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E48DE2" w14:textId="53D5649C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162411D6" w14:textId="093D8B34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/>
                <w:color w:val="000000" w:themeColor="text1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CD069A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482FCD7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7E64723F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8AC02FB" w14:textId="172D1EB8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0829166C" w14:textId="77777777" w:rsidR="00816C58" w:rsidRPr="00816C58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>Coffee-break - para distâncias inferiores a 15km do escritório regional do Sebrae: </w:t>
            </w:r>
          </w:p>
          <w:p w14:paraId="79FB41CE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1867F5" w14:textId="553A8392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 xml:space="preserve">Unidade </w:t>
            </w:r>
          </w:p>
        </w:tc>
        <w:tc>
          <w:tcPr>
            <w:tcW w:w="1559" w:type="dxa"/>
            <w:vAlign w:val="center"/>
          </w:tcPr>
          <w:p w14:paraId="3E59000A" w14:textId="255B8813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1.800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6357E5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92FEB58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17E96F00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E7FCE93" w14:textId="5A5D0D2C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01826452" w14:textId="40C6B6EA" w:rsidR="00816C58" w:rsidRPr="00816C58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Coffee-break - para distâncias </w:t>
            </w: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sup</w:t>
            </w:r>
            <w:r w:rsidRPr="00816C58">
              <w:rPr>
                <w:rFonts w:asciiTheme="minorHAnsi" w:hAnsiTheme="minorHAnsi" w:cstheme="minorHAnsi"/>
                <w:bCs/>
                <w:color w:val="000000" w:themeColor="text1"/>
              </w:rPr>
              <w:t>eriores a 15km do escritório regional do Sebrae: </w:t>
            </w:r>
          </w:p>
          <w:p w14:paraId="3824C8A0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317943" w14:textId="63A3B0E9" w:rsidR="00816C58" w:rsidRPr="00507AE9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6306090E" w14:textId="20F27EF7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="00507AE9" w:rsidRPr="00507AE9">
              <w:rPr>
                <w:rFonts w:asciiTheme="minorHAnsi" w:hAnsiTheme="minorHAnsi" w:cstheme="minorHAnsi"/>
                <w:b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9658E4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7DD17DE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1A22FDCC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154142F" w14:textId="2BDE9B82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22CF4CC0" w14:textId="77777777" w:rsidR="00507AE9" w:rsidRPr="00507AE9" w:rsidRDefault="00507AE9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Brunch – para distâncias inferiores a 15km do escritório regional do Sebrae:</w:t>
            </w:r>
          </w:p>
          <w:p w14:paraId="41975053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F166BA" w14:textId="48C5B453" w:rsidR="00816C58" w:rsidRPr="00507AE9" w:rsidRDefault="00507AE9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1BFEE0F6" w14:textId="455A24AF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  <w:r w:rsidR="00507AE9" w:rsidRPr="00507AE9">
              <w:rPr>
                <w:rFonts w:asciiTheme="minorHAnsi" w:hAnsiTheme="minorHAnsi" w:cstheme="minorHAnsi"/>
                <w:b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90CB8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239B009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5C294F12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B6F3B3F" w14:textId="2F6CAB53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08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34C276A4" w14:textId="22C27F3A" w:rsidR="00507AE9" w:rsidRPr="00507AE9" w:rsidRDefault="00507AE9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Brunch – para distâncias superiores a 15km do escritório regional do Sebrae:</w:t>
            </w:r>
          </w:p>
          <w:p w14:paraId="0540CC50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EAC62C" w14:textId="4D3810D5" w:rsidR="00816C58" w:rsidRPr="00507AE9" w:rsidRDefault="00507AE9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46C146CC" w14:textId="2152A0FE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507AE9" w:rsidRPr="00507AE9">
              <w:rPr>
                <w:rFonts w:asciiTheme="minorHAnsi" w:hAnsiTheme="minorHAnsi" w:cstheme="minorHAnsi"/>
                <w:b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C5DE84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4F6690F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14DF08BD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0426E53" w14:textId="40A6FFFD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09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302DDAC7" w14:textId="77777777" w:rsidR="00507AE9" w:rsidRPr="00507AE9" w:rsidRDefault="00507AE9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Refeição (Almoço e/ou Jantar) – para distâncias inferiores a 15km do escritório regional do Sebrae:</w:t>
            </w:r>
          </w:p>
          <w:p w14:paraId="1F8F538D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850331" w14:textId="7780B066" w:rsidR="00816C58" w:rsidRPr="00507AE9" w:rsidRDefault="00507AE9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01D846C5" w14:textId="12606DD6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  <w:r w:rsidR="00507AE9">
              <w:rPr>
                <w:rFonts w:asciiTheme="minorHAnsi" w:hAnsiTheme="minorHAnsi" w:cstheme="minorHAnsi"/>
                <w:b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1FB07B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7C25261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550523FE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B5F08A9" w14:textId="524FB80B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0901EE24" w14:textId="40A0F17E" w:rsidR="00507AE9" w:rsidRPr="00507AE9" w:rsidRDefault="00507AE9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Refeição (Almoço e/ou Jantar) – para distâncias superiores a 15km do escritório regional do Sebrae:</w:t>
            </w:r>
          </w:p>
          <w:p w14:paraId="17DC189C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A8CAA5" w14:textId="1AEA06A5" w:rsidR="00816C58" w:rsidRPr="00507AE9" w:rsidRDefault="00507AE9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Unidade</w:t>
            </w:r>
          </w:p>
        </w:tc>
        <w:tc>
          <w:tcPr>
            <w:tcW w:w="1559" w:type="dxa"/>
            <w:vAlign w:val="center"/>
          </w:tcPr>
          <w:p w14:paraId="7373220F" w14:textId="10526131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507AE9">
              <w:rPr>
                <w:rFonts w:asciiTheme="minorHAnsi" w:hAnsiTheme="minorHAnsi" w:cstheme="minorHAnsi"/>
                <w:b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EE9F0C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758641B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6C58" w:rsidRPr="00D46E21" w14:paraId="1C75EB40" w14:textId="77777777" w:rsidTr="00507AE9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142AC5A" w14:textId="5C5B2026" w:rsidR="00816C58" w:rsidRPr="00D46E21" w:rsidRDefault="00816C58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28797037" w14:textId="77777777" w:rsidR="00507AE9" w:rsidRPr="00507AE9" w:rsidRDefault="00507AE9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Cs/>
                <w:color w:val="000000" w:themeColor="text1"/>
              </w:rPr>
              <w:t>Refeição (Almoço e/ou Jantar Rural) – para distâncias superiores a 15km do escritório regional do Sebrae:</w:t>
            </w:r>
          </w:p>
          <w:p w14:paraId="35DAD3CF" w14:textId="77777777" w:rsidR="00816C58" w:rsidRPr="00507AE9" w:rsidRDefault="00816C58" w:rsidP="00507AE9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FC813F" w14:textId="198F86B3" w:rsidR="00816C58" w:rsidRPr="00507AE9" w:rsidRDefault="00507AE9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Unidade </w:t>
            </w:r>
          </w:p>
        </w:tc>
        <w:tc>
          <w:tcPr>
            <w:tcW w:w="1559" w:type="dxa"/>
            <w:vAlign w:val="center"/>
          </w:tcPr>
          <w:p w14:paraId="3FF70795" w14:textId="6DF04A95" w:rsidR="00816C58" w:rsidRPr="00507AE9" w:rsidRDefault="00A8443E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  <w:r w:rsidR="00507AE9">
              <w:rPr>
                <w:rFonts w:asciiTheme="minorHAnsi" w:hAnsiTheme="minorHAnsi" w:cstheme="minorHAnsi"/>
                <w:b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EAB3BA" w14:textId="77777777" w:rsidR="00816C58" w:rsidRPr="00D46E21" w:rsidRDefault="00816C58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0FD9CD3" w14:textId="77777777" w:rsidR="00816C58" w:rsidRPr="00D46E21" w:rsidRDefault="00816C58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507AE9">
        <w:trPr>
          <w:trHeight w:val="343"/>
          <w:jc w:val="center"/>
        </w:trPr>
        <w:tc>
          <w:tcPr>
            <w:tcW w:w="8075" w:type="dxa"/>
            <w:gridSpan w:val="5"/>
            <w:shd w:val="clear" w:color="auto" w:fill="D9D9D9"/>
            <w:vAlign w:val="center"/>
          </w:tcPr>
          <w:p w14:paraId="35BD97E8" w14:textId="42FE5DC3" w:rsidR="007B6276" w:rsidRPr="00507AE9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07AE9">
              <w:rPr>
                <w:rFonts w:asciiTheme="minorHAnsi" w:hAnsiTheme="minorHAnsi" w:cstheme="minorHAnsi"/>
                <w:b/>
                <w:color w:val="000000" w:themeColor="text1"/>
              </w:rPr>
              <w:t>VALOR TOTAL GERAL</w:t>
            </w:r>
          </w:p>
        </w:tc>
        <w:tc>
          <w:tcPr>
            <w:tcW w:w="997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FA1328">
        <w:rPr>
          <w:rFonts w:asciiTheme="minorHAnsi" w:hAnsiTheme="minorHAnsi" w:cstheme="minorHAnsi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01B27CEA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</w:t>
      </w:r>
      <w:r w:rsidR="00920751" w:rsidRPr="00F20F4A">
        <w:rPr>
          <w:rFonts w:asciiTheme="minorHAnsi" w:hAnsiTheme="minorHAnsi" w:cstheme="minorHAnsi"/>
          <w:color w:val="000000" w:themeColor="text1"/>
        </w:rPr>
        <w:t xml:space="preserve">de </w:t>
      </w:r>
      <w:r w:rsidR="001525D9" w:rsidRPr="00F20F4A">
        <w:rPr>
          <w:rFonts w:asciiTheme="minorHAnsi" w:hAnsiTheme="minorHAnsi" w:cstheme="minorHAnsi"/>
          <w:color w:val="000000" w:themeColor="text1"/>
        </w:rPr>
        <w:t>20</w:t>
      </w:r>
      <w:r w:rsidR="00F20F4A" w:rsidRPr="00F20F4A">
        <w:rPr>
          <w:rFonts w:asciiTheme="minorHAnsi" w:hAnsiTheme="minorHAnsi" w:cstheme="minorHAnsi"/>
          <w:color w:val="000000" w:themeColor="text1"/>
        </w:rPr>
        <w:t>24</w:t>
      </w:r>
      <w:r w:rsidR="00920751" w:rsidRPr="00F20F4A">
        <w:rPr>
          <w:rFonts w:asciiTheme="minorHAnsi" w:hAnsiTheme="minorHAnsi" w:cstheme="minorHAnsi"/>
          <w:color w:val="000000" w:themeColor="text1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9C0C2" w14:textId="77777777" w:rsidR="000C49A1" w:rsidRDefault="000C49A1" w:rsidP="00920751">
      <w:r>
        <w:separator/>
      </w:r>
    </w:p>
  </w:endnote>
  <w:endnote w:type="continuationSeparator" w:id="0">
    <w:p w14:paraId="1CE2EA52" w14:textId="77777777" w:rsidR="000C49A1" w:rsidRDefault="000C49A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98348" w14:textId="77777777" w:rsidR="000C49A1" w:rsidRDefault="000C49A1" w:rsidP="00920751">
      <w:r>
        <w:separator/>
      </w:r>
    </w:p>
  </w:footnote>
  <w:footnote w:type="continuationSeparator" w:id="0">
    <w:p w14:paraId="53AFC358" w14:textId="77777777" w:rsidR="000C49A1" w:rsidRDefault="000C49A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C49A1"/>
    <w:rsid w:val="001525D9"/>
    <w:rsid w:val="00272400"/>
    <w:rsid w:val="00316314"/>
    <w:rsid w:val="004C533B"/>
    <w:rsid w:val="004D1370"/>
    <w:rsid w:val="00501A43"/>
    <w:rsid w:val="00507AE9"/>
    <w:rsid w:val="00570B58"/>
    <w:rsid w:val="006044BF"/>
    <w:rsid w:val="00614553"/>
    <w:rsid w:val="006D35D4"/>
    <w:rsid w:val="007B0A41"/>
    <w:rsid w:val="007B6276"/>
    <w:rsid w:val="007C76BE"/>
    <w:rsid w:val="007E6FBB"/>
    <w:rsid w:val="00816C58"/>
    <w:rsid w:val="00906BAB"/>
    <w:rsid w:val="00920751"/>
    <w:rsid w:val="00923243"/>
    <w:rsid w:val="00946855"/>
    <w:rsid w:val="00951BDD"/>
    <w:rsid w:val="00993BA5"/>
    <w:rsid w:val="009A5045"/>
    <w:rsid w:val="00A3465E"/>
    <w:rsid w:val="00A8443E"/>
    <w:rsid w:val="00BD27DA"/>
    <w:rsid w:val="00CA4664"/>
    <w:rsid w:val="00D46E21"/>
    <w:rsid w:val="00D74559"/>
    <w:rsid w:val="00D935C4"/>
    <w:rsid w:val="00D96231"/>
    <w:rsid w:val="00F20F4A"/>
    <w:rsid w:val="00F4727A"/>
    <w:rsid w:val="00FA1328"/>
    <w:rsid w:val="00FD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816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2024-11-08T13:20:00Z</dcterms:created>
  <dcterms:modified xsi:type="dcterms:W3CDTF">2024-11-08T13:20:00Z</dcterms:modified>
</cp:coreProperties>
</file>